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Nazwisko i 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ę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nr PESEL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nr w systemie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adres  zamieszkania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………………………………….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numer  tel. do rodziców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numer  tel.  do ucznia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Gimnazjum   …………………………………………… w  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190" w:dyaOrig="1505">
          <v:rect xmlns:o="urn:schemas-microsoft-com:office:office" xmlns:v="urn:schemas-microsoft-com:vml" id="rectole0000000000" style="width:59.500000pt;height:75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  <w:t xml:space="preserve">I  Liceum  Ogólnokszta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  <w:t xml:space="preserve">łcące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  <w:t xml:space="preserve">                  im. Juliusza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  <w:t xml:space="preserve">łowackiego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  <w:t xml:space="preserve">                      w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  <w:t xml:space="preserve">ęstochowie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Wybrana klasa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1 B  j. polski- j. angielski - historia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ęzyk do wyboru  (niemiecki, rosyjski) 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Deklarowany przedmiot : religia / etyka    ……………………….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